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  <w:sz w:val="27"/>
          <w:szCs w:val="27"/>
        </w:rPr>
      </w:pPr>
      <w:r>
        <w:rPr>
          <w:rFonts w:ascii="Arial" w:hAnsi="Arial" w:cs="Arial"/>
          <w:b/>
          <w:bCs/>
          <w:color w:val="4F83BE"/>
          <w:sz w:val="27"/>
          <w:szCs w:val="27"/>
        </w:rPr>
        <w:t>Capienza delle aule - Scheda di sintesi *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  <w:sz w:val="27"/>
          <w:szCs w:val="27"/>
        </w:rPr>
      </w:pP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Il tema riguardante il numero massimo consentito di studenti per aula, pur nella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complessità, e soprattutto nella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interpretabilità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delle norme, può essere sintetizzato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come segue.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Le norme interessate sono sostanzialmente due: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 </w:t>
      </w:r>
      <w:r>
        <w:rPr>
          <w:rFonts w:ascii="Calibri-Bold" w:hAnsi="Calibri-Bold" w:cs="Calibri-Bold"/>
          <w:b/>
          <w:bCs/>
          <w:color w:val="4F83BE"/>
          <w:sz w:val="27"/>
          <w:szCs w:val="27"/>
        </w:rPr>
        <w:t xml:space="preserve">il D.M. 18 dicembre 1975 </w:t>
      </w: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“Norme tecniche aggiornate relative all’edilizia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scolastica, ivi compresi gli indici minimi di funzionalità didattica, edilizia ed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urbanistica, da osservarsi nella esecuzione di opere di edilizia scolastica”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che si occupa sostanzialmente di questioni igienico‐sanitarie i cui controlli sono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demandati alle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A.S.L.</w:t>
      </w:r>
      <w:proofErr w:type="spellEnd"/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2. </w:t>
      </w:r>
      <w:r>
        <w:rPr>
          <w:rFonts w:ascii="Calibri-Bold" w:hAnsi="Calibri-Bold" w:cs="Calibri-Bold"/>
          <w:b/>
          <w:bCs/>
          <w:color w:val="4F83BE"/>
          <w:sz w:val="27"/>
          <w:szCs w:val="27"/>
        </w:rPr>
        <w:t xml:space="preserve">il D.M. 26 agosto 1992 </w:t>
      </w: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 xml:space="preserve">“Norme di prevenzione incendi per l’edilizia scolastica” </w:t>
      </w:r>
      <w:r>
        <w:rPr>
          <w:rFonts w:ascii="Calibri" w:hAnsi="Calibri" w:cs="Calibri"/>
          <w:color w:val="000000"/>
          <w:sz w:val="27"/>
          <w:szCs w:val="27"/>
        </w:rPr>
        <w:t>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cui controlli sono a cura dei Vigili del Fuoco.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Il D.M. 18 dicembre 1975 prevede, fra gli altri standard, una superficie di 1,8 mq per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allievo nelle scuole dell’infanzia, primaria e secondaria di primo grado e di 1,96 mq per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allievo nelle scuola secondarie di secondo grado.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Sulla base di questi numeri sono opportune alcune riflessioni.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Innanzitutto il decreto è prescrittivo solo per le scuole progettate e realizzate dopo 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sua entrata in vigore (quindi dal 1976 o 1977 a seconda dei casi) mentre per le scuole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esistenti ha solo valore indicativo (punto 5.7 delle norme tecniche). Ciò significa che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per le scuole costruite in precedenza sono normalmente tollerate deroghe, più difficile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è quantificare l’entità di tali deroghe.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Spesso infatti le scuole o non dispongono di autorizzazioni igienico sanitarie rilasciate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sulla base del D.M. 18.12.75 o ne dispongono solo in parte, ad esempio per refettori 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altri locali in seguito a lavori di ristrutturazione di una certa entità. Normalmente le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autorizzazioni igienico sanitarie per scuole costruite prima del 1975 indicano le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capienze previste dal decreto aumentate, a volte, di qualche unità.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Ovviamente in tutti i casi in cui esista una autorizzazione igienico sanitaria che espliciti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la capienza massima di un locale scolastico, qualunque sia la sua destinazione d’uso,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tale capienza diventa prescrittiva ed in caso di superamento il Dirigente Scolastico,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nell’eventualità di sopralluogo da parte delle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A.S.L.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è passibile di sanzione.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>
        <w:rPr>
          <w:rFonts w:ascii="Calibri" w:hAnsi="Calibri" w:cs="Calibri"/>
          <w:color w:val="FFFFFF"/>
          <w:sz w:val="21"/>
          <w:szCs w:val="21"/>
        </w:rPr>
        <w:t>2012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Le scuole costruite dopo l’entrata in vigore del decreto dovrebbero in teoria disporre di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una autorizzazione igienico sanitaria ma in ogni caso il Dirigente Scolastico è tenuto 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rispettare la norma. Difficilmente però sono disponibili aule di dimensione sufficiente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ad ospitare 28, 30 o anche 33 alunni ed in questo caso la responsabilità del Dirigente è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 teoria evidente. A sua discolpa può soltanto opporre questioni legate all’organico ed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 numero di classi assegnate dagli Uffici Scolastici, i quali seguono un’altra norma che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impone un numero minimo di 25 alunni per classe.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Un’altra attenzione va posta per il calcolo delle capienze delle scuole dell’infanzia dove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 realtà il parametro di 1,8 mq per bambino si riferisce alle sole attività ordinate. 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differenza degli altri ordini di scuola dove è possibile con più facilità individuare lo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spazio classe nella scuola dell’infanzia esistono diverse tipologie di attività (ordinate,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libere e speciali) che prevedono per ciascuna un parametro minimo dimensionale. In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questi casi è opportuno verificare quindi non soltanto la superficie minima per le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attività ordinate (i soliti 1,8 mq per bambino) ma anche quelle per attività libere 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speciali che variano a seconda della dimensione della scuola fra 1,30 e 1,60 mq per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bambino da aggiungere alle altre.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Questo per evitare che venga ad esempio istituita una sezione in più semplicemente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prevedendo un’aula in più dimenticando che le attività proprie della scuola dell’infanzia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necessitano di spazi ulteriori.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tutto ciò va aggiunta la discrezionalità del funzionario che rilascia l’autorizzazione ed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il modo più o meno corretto con cui vengono combinati i parametri fra loro.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 conclusione: se esiste una autorizzazione igienico sanitaria rilasciata sulla base degli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standard previsti dal D.M. 18.12.75, anche parziale, che indica la capienza dei locali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questa è prescrittiva indipendentemente dall’anno di costruzione della scuola. Se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viceversa non esiste o non è reperibile alcuna autorizzazione per le scuole precedenti al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1975 ci si trova in una incertezza normativo che può essere superato solo ottenendo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una autorizzazione igienico sanitaria, per le scuole successive al 1975 è invece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necessario rispettare comunque i parametri del decreto perché si presume che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l’edificio sia stato progettato secondo gli standard da quest’ultimo previsti.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Il D.M. 26 agosto 1992, invece, indica al punto 5.0 come il massimo affollamento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ipotizzabile sia di 26 persone per aula ed al punto 5.6 comma 3 che “</w:t>
      </w: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le aule didattiche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devono essere servite da una porta ogni 50 persone presenti; le porte devono avere larghezza almeno di 1,20 m ed aprirsi nel senso dell’esodo quando il numero massimo di persone presenti nell’aula sia superiore a 25</w:t>
      </w:r>
      <w:r>
        <w:rPr>
          <w:rFonts w:ascii="Calibri" w:hAnsi="Calibri" w:cs="Calibri"/>
          <w:color w:val="000000"/>
          <w:sz w:val="27"/>
          <w:szCs w:val="27"/>
        </w:rPr>
        <w:t>”.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>
        <w:rPr>
          <w:rFonts w:ascii="Calibri" w:hAnsi="Calibri" w:cs="Calibri"/>
          <w:color w:val="FFFFFF"/>
          <w:sz w:val="21"/>
          <w:szCs w:val="21"/>
        </w:rPr>
        <w:t>2012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Premesso che dal punto di vista antincendio la superficie dell’aula è ininfluente ed è 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dimensione della porta a determinarne la capienza, nella pratica si può affermare che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per aule che ospitano fino a 25 persone (sarebbero quindi 24 più l’insegnante) è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sufficiente una porta che apre in senso contrario all’esodo, quindi verso l’interno della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classe, di larghezza anche inferiore a 120 cm (senza scendere però, per prassi, sotto gli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85‐90 cm).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 si superano le 25 persone presenti allora occorrerebbe la porta di larghezza 120 cm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ed apribile in senso dell’esodo, oltre le 50 persone servono due porte.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Si potrebbe quindi affermare che classi con più di 25 allievi e porta che apre verso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l’interno dell’aula non sono regolari. Questa situazione può essere almeno in parte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superata utilizzando la seconda parte del punto 5.0 del Decreto che riferendosi al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massimo affollamento ipotizzato “</w:t>
      </w: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qualora le persone effettivamente presenti siano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7"/>
          <w:szCs w:val="27"/>
        </w:rPr>
      </w:pP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>numericamente diverse dal valore desunto dal calcolo …(omissis)… l’indicazione del numero di persone deve risultare da apposita dichiarazione rilasciata sotto 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-Italic" w:hAnsi="Calibri-Italic" w:cs="Calibri-Italic"/>
          <w:i/>
          <w:iCs/>
          <w:color w:val="000000"/>
          <w:sz w:val="27"/>
          <w:szCs w:val="27"/>
        </w:rPr>
        <w:t xml:space="preserve">responsabilità del titolare dell’attività” </w:t>
      </w:r>
      <w:r>
        <w:rPr>
          <w:rFonts w:ascii="Calibri" w:hAnsi="Calibri" w:cs="Calibri"/>
          <w:color w:val="000000"/>
          <w:sz w:val="27"/>
          <w:szCs w:val="27"/>
        </w:rPr>
        <w:t>cioè del Dirigente Scolastico.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Il Dirigente può allora rendere, praticamente a se stesso, tale dichiarazione quando 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responsabilità conseguente è ragionevole come accade nella stragrande maggioranza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dei casi in quanto nel dimensionamento delle vie di fuga si ipotizza che tutti i locali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della scuola siano contemporaneamente utilizzati, il che è praticamente condizione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impossibile da verificarsi. Non è una, o anche più d’una, classe con più di 25 allievi 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rendere insicura la scuola in caso di evacuazione 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Va sottolineato tuttavia come la responsabilità del Dirigente Scolastico sia spesso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inevitabile e se pure è quasi sempre ragionevole una sorta di deroga per gli aspetti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antincendio è altrettanto vero che un Dirigente che dichiara esplicitamente il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superamento del limite di 26 persone/aula in un locale non idoneo dal punto di vista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igienico sanitario di fatto si autodenuncia inadempiente.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tutto ciò va aggiunto che spesso fa la differenza la diversa interpretazione della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norma da parte di un funzionario rispetto ad un altro, Vigile del Fuoco o Ispettore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dell’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A.S.L.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che sia. Così vengono elevate sanzioni a Dirigenti Scolastici per situazioni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evidentemente trascurabili oppure, al contrario, vengono rilasciate autorizzazioni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igienico sanitarie tollerando capienze eccessive.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Conscio di non essere riuscito a dirimere in modo esauriente la questione ma con la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speranza di aver fatto almeno un po’ più di chiarezza resto a disposizione per ogni</w:t>
      </w:r>
    </w:p>
    <w:p w:rsidR="0074550B" w:rsidRDefault="0074550B" w:rsidP="00745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ulteriore approfondimento.</w:t>
      </w:r>
    </w:p>
    <w:p w:rsidR="006C499D" w:rsidRDefault="0074550B"/>
    <w:p w:rsidR="0074550B" w:rsidRPr="0074550B" w:rsidRDefault="0074550B">
      <w:pPr>
        <w:rPr>
          <w:color w:val="4F81BD" w:themeColor="accent1"/>
        </w:rPr>
      </w:pPr>
      <w:r>
        <w:t>(</w:t>
      </w:r>
      <w:r>
        <w:rPr>
          <w:color w:val="4F81BD" w:themeColor="accent1"/>
        </w:rPr>
        <w:t xml:space="preserve">* Architetto Flavio </w:t>
      </w:r>
      <w:proofErr w:type="spellStart"/>
      <w:r>
        <w:rPr>
          <w:color w:val="4F81BD" w:themeColor="accent1"/>
        </w:rPr>
        <w:t>Paschetta</w:t>
      </w:r>
      <w:proofErr w:type="spellEnd"/>
      <w:r>
        <w:rPr>
          <w:color w:val="4F81BD" w:themeColor="accent1"/>
        </w:rPr>
        <w:t xml:space="preserve"> – RSPP, per gentile concessione)</w:t>
      </w:r>
    </w:p>
    <w:sectPr w:rsidR="0074550B" w:rsidRPr="0074550B" w:rsidSect="00AA742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550B"/>
    <w:rsid w:val="000015D5"/>
    <w:rsid w:val="00001718"/>
    <w:rsid w:val="00006090"/>
    <w:rsid w:val="00007834"/>
    <w:rsid w:val="0001069C"/>
    <w:rsid w:val="000122FA"/>
    <w:rsid w:val="00012F11"/>
    <w:rsid w:val="000149E0"/>
    <w:rsid w:val="00020106"/>
    <w:rsid w:val="000213F5"/>
    <w:rsid w:val="000263E0"/>
    <w:rsid w:val="00027452"/>
    <w:rsid w:val="00030BB4"/>
    <w:rsid w:val="000327CE"/>
    <w:rsid w:val="00035CBC"/>
    <w:rsid w:val="0003649A"/>
    <w:rsid w:val="00043750"/>
    <w:rsid w:val="00056524"/>
    <w:rsid w:val="00056C2A"/>
    <w:rsid w:val="0006287B"/>
    <w:rsid w:val="0006501C"/>
    <w:rsid w:val="00071142"/>
    <w:rsid w:val="00080260"/>
    <w:rsid w:val="0008237F"/>
    <w:rsid w:val="0008268E"/>
    <w:rsid w:val="00085638"/>
    <w:rsid w:val="0009125C"/>
    <w:rsid w:val="00094B39"/>
    <w:rsid w:val="00094C7F"/>
    <w:rsid w:val="00095AF9"/>
    <w:rsid w:val="00096398"/>
    <w:rsid w:val="000A2953"/>
    <w:rsid w:val="000A2C87"/>
    <w:rsid w:val="000A67E3"/>
    <w:rsid w:val="000B1083"/>
    <w:rsid w:val="000B52A0"/>
    <w:rsid w:val="000B6B2F"/>
    <w:rsid w:val="000B731F"/>
    <w:rsid w:val="000C4405"/>
    <w:rsid w:val="000C4DDD"/>
    <w:rsid w:val="000C7EE0"/>
    <w:rsid w:val="000D1039"/>
    <w:rsid w:val="000D369E"/>
    <w:rsid w:val="000E01B1"/>
    <w:rsid w:val="000E3B45"/>
    <w:rsid w:val="000E49AD"/>
    <w:rsid w:val="000E5422"/>
    <w:rsid w:val="000E780B"/>
    <w:rsid w:val="000F5558"/>
    <w:rsid w:val="000F7093"/>
    <w:rsid w:val="00100825"/>
    <w:rsid w:val="001103AA"/>
    <w:rsid w:val="00111E55"/>
    <w:rsid w:val="001136DE"/>
    <w:rsid w:val="00117D78"/>
    <w:rsid w:val="001217C7"/>
    <w:rsid w:val="00122871"/>
    <w:rsid w:val="00123186"/>
    <w:rsid w:val="001258E5"/>
    <w:rsid w:val="00130668"/>
    <w:rsid w:val="00135495"/>
    <w:rsid w:val="001404E4"/>
    <w:rsid w:val="00141913"/>
    <w:rsid w:val="00142BDA"/>
    <w:rsid w:val="00145D95"/>
    <w:rsid w:val="00147D9C"/>
    <w:rsid w:val="00154EBB"/>
    <w:rsid w:val="00160304"/>
    <w:rsid w:val="00160D65"/>
    <w:rsid w:val="0016719B"/>
    <w:rsid w:val="001673AC"/>
    <w:rsid w:val="00170B81"/>
    <w:rsid w:val="00170F87"/>
    <w:rsid w:val="00174844"/>
    <w:rsid w:val="00174BE7"/>
    <w:rsid w:val="001750FF"/>
    <w:rsid w:val="001805B2"/>
    <w:rsid w:val="001821A0"/>
    <w:rsid w:val="001854EF"/>
    <w:rsid w:val="00190D57"/>
    <w:rsid w:val="001933AC"/>
    <w:rsid w:val="0019460E"/>
    <w:rsid w:val="001A129E"/>
    <w:rsid w:val="001A2006"/>
    <w:rsid w:val="001A56E5"/>
    <w:rsid w:val="001A7CF3"/>
    <w:rsid w:val="001B6B42"/>
    <w:rsid w:val="001B78B0"/>
    <w:rsid w:val="001C1C37"/>
    <w:rsid w:val="001C5411"/>
    <w:rsid w:val="001C7346"/>
    <w:rsid w:val="001D3633"/>
    <w:rsid w:val="001D3986"/>
    <w:rsid w:val="001D4072"/>
    <w:rsid w:val="001E32E2"/>
    <w:rsid w:val="001E3A91"/>
    <w:rsid w:val="001F18A3"/>
    <w:rsid w:val="001F30BA"/>
    <w:rsid w:val="001F3F6C"/>
    <w:rsid w:val="001F713B"/>
    <w:rsid w:val="00200C4E"/>
    <w:rsid w:val="00202180"/>
    <w:rsid w:val="0021765B"/>
    <w:rsid w:val="002238B6"/>
    <w:rsid w:val="00227432"/>
    <w:rsid w:val="002315A8"/>
    <w:rsid w:val="00234F6C"/>
    <w:rsid w:val="0024260D"/>
    <w:rsid w:val="00243511"/>
    <w:rsid w:val="00245612"/>
    <w:rsid w:val="00251ADE"/>
    <w:rsid w:val="002606B8"/>
    <w:rsid w:val="00260B1E"/>
    <w:rsid w:val="00264169"/>
    <w:rsid w:val="00264CFB"/>
    <w:rsid w:val="00265C84"/>
    <w:rsid w:val="00265FCF"/>
    <w:rsid w:val="00270DBF"/>
    <w:rsid w:val="00274388"/>
    <w:rsid w:val="0027443E"/>
    <w:rsid w:val="0027694F"/>
    <w:rsid w:val="00282603"/>
    <w:rsid w:val="0028366B"/>
    <w:rsid w:val="00285075"/>
    <w:rsid w:val="0028631F"/>
    <w:rsid w:val="00290518"/>
    <w:rsid w:val="00293E80"/>
    <w:rsid w:val="002944CE"/>
    <w:rsid w:val="002964A5"/>
    <w:rsid w:val="002A0BDE"/>
    <w:rsid w:val="002A40B2"/>
    <w:rsid w:val="002A4262"/>
    <w:rsid w:val="002A4827"/>
    <w:rsid w:val="002A69AF"/>
    <w:rsid w:val="002B1C20"/>
    <w:rsid w:val="002B3772"/>
    <w:rsid w:val="002B5179"/>
    <w:rsid w:val="002C2A4B"/>
    <w:rsid w:val="002C55F9"/>
    <w:rsid w:val="002D08E9"/>
    <w:rsid w:val="002D1D06"/>
    <w:rsid w:val="002D1E60"/>
    <w:rsid w:val="002D2C6B"/>
    <w:rsid w:val="002D2C93"/>
    <w:rsid w:val="002D2E3F"/>
    <w:rsid w:val="002D3B2E"/>
    <w:rsid w:val="002D6099"/>
    <w:rsid w:val="002D6DC7"/>
    <w:rsid w:val="002E348A"/>
    <w:rsid w:val="002E41E8"/>
    <w:rsid w:val="002E695B"/>
    <w:rsid w:val="002E76D3"/>
    <w:rsid w:val="002F29C0"/>
    <w:rsid w:val="002F4061"/>
    <w:rsid w:val="002F527D"/>
    <w:rsid w:val="003021E8"/>
    <w:rsid w:val="00305BDB"/>
    <w:rsid w:val="00311D62"/>
    <w:rsid w:val="00312E7F"/>
    <w:rsid w:val="00317278"/>
    <w:rsid w:val="003174BF"/>
    <w:rsid w:val="003216DF"/>
    <w:rsid w:val="00322F62"/>
    <w:rsid w:val="00324885"/>
    <w:rsid w:val="00325069"/>
    <w:rsid w:val="00331C92"/>
    <w:rsid w:val="00343D10"/>
    <w:rsid w:val="0034474A"/>
    <w:rsid w:val="003450CC"/>
    <w:rsid w:val="0034648B"/>
    <w:rsid w:val="00346B6D"/>
    <w:rsid w:val="00346DCD"/>
    <w:rsid w:val="003503FD"/>
    <w:rsid w:val="00351C67"/>
    <w:rsid w:val="00351C70"/>
    <w:rsid w:val="0035352C"/>
    <w:rsid w:val="0035525B"/>
    <w:rsid w:val="0036115A"/>
    <w:rsid w:val="00361648"/>
    <w:rsid w:val="00370BB9"/>
    <w:rsid w:val="003721F1"/>
    <w:rsid w:val="00374F32"/>
    <w:rsid w:val="00375299"/>
    <w:rsid w:val="00375C19"/>
    <w:rsid w:val="00376C30"/>
    <w:rsid w:val="003816F2"/>
    <w:rsid w:val="00381AE1"/>
    <w:rsid w:val="00384608"/>
    <w:rsid w:val="00396116"/>
    <w:rsid w:val="00396B66"/>
    <w:rsid w:val="00396F55"/>
    <w:rsid w:val="0039702E"/>
    <w:rsid w:val="003A2679"/>
    <w:rsid w:val="003A4C10"/>
    <w:rsid w:val="003B4AFE"/>
    <w:rsid w:val="003C21D9"/>
    <w:rsid w:val="003C23B5"/>
    <w:rsid w:val="003C244B"/>
    <w:rsid w:val="003C36FD"/>
    <w:rsid w:val="003C3E27"/>
    <w:rsid w:val="003C4066"/>
    <w:rsid w:val="003C522E"/>
    <w:rsid w:val="003C7852"/>
    <w:rsid w:val="003D06DE"/>
    <w:rsid w:val="003D0C7B"/>
    <w:rsid w:val="003D231D"/>
    <w:rsid w:val="003D28D5"/>
    <w:rsid w:val="003D5977"/>
    <w:rsid w:val="003E0374"/>
    <w:rsid w:val="003E493D"/>
    <w:rsid w:val="003F04BC"/>
    <w:rsid w:val="003F07AC"/>
    <w:rsid w:val="003F19BD"/>
    <w:rsid w:val="003F2DF3"/>
    <w:rsid w:val="003F30EF"/>
    <w:rsid w:val="003F3129"/>
    <w:rsid w:val="0040276D"/>
    <w:rsid w:val="00413592"/>
    <w:rsid w:val="00420F17"/>
    <w:rsid w:val="004216E0"/>
    <w:rsid w:val="004218AB"/>
    <w:rsid w:val="0042777B"/>
    <w:rsid w:val="00427DB3"/>
    <w:rsid w:val="00430660"/>
    <w:rsid w:val="0043101A"/>
    <w:rsid w:val="00432CAA"/>
    <w:rsid w:val="00440D3C"/>
    <w:rsid w:val="004419C8"/>
    <w:rsid w:val="0044591D"/>
    <w:rsid w:val="00447A96"/>
    <w:rsid w:val="00447FE3"/>
    <w:rsid w:val="00451D3E"/>
    <w:rsid w:val="00452273"/>
    <w:rsid w:val="00454EE7"/>
    <w:rsid w:val="00464A3E"/>
    <w:rsid w:val="0046760A"/>
    <w:rsid w:val="00484282"/>
    <w:rsid w:val="00486021"/>
    <w:rsid w:val="004874B5"/>
    <w:rsid w:val="004877AC"/>
    <w:rsid w:val="00497358"/>
    <w:rsid w:val="004977BF"/>
    <w:rsid w:val="004A1AE7"/>
    <w:rsid w:val="004A35A5"/>
    <w:rsid w:val="004A3893"/>
    <w:rsid w:val="004B4460"/>
    <w:rsid w:val="004B7C84"/>
    <w:rsid w:val="004C0DD0"/>
    <w:rsid w:val="004D11A2"/>
    <w:rsid w:val="004D4D7B"/>
    <w:rsid w:val="004D4EEB"/>
    <w:rsid w:val="004D5206"/>
    <w:rsid w:val="004D5826"/>
    <w:rsid w:val="004D5F00"/>
    <w:rsid w:val="004D7255"/>
    <w:rsid w:val="004E4055"/>
    <w:rsid w:val="004F00B0"/>
    <w:rsid w:val="004F20BF"/>
    <w:rsid w:val="004F5116"/>
    <w:rsid w:val="004F6379"/>
    <w:rsid w:val="005048B9"/>
    <w:rsid w:val="00505681"/>
    <w:rsid w:val="00511A86"/>
    <w:rsid w:val="00511EA4"/>
    <w:rsid w:val="00511F3A"/>
    <w:rsid w:val="00514FAE"/>
    <w:rsid w:val="00515DDB"/>
    <w:rsid w:val="0051635A"/>
    <w:rsid w:val="00521C2A"/>
    <w:rsid w:val="00521D69"/>
    <w:rsid w:val="00523C4C"/>
    <w:rsid w:val="005248BC"/>
    <w:rsid w:val="0053155D"/>
    <w:rsid w:val="00533AA8"/>
    <w:rsid w:val="00541287"/>
    <w:rsid w:val="00542C93"/>
    <w:rsid w:val="005436A9"/>
    <w:rsid w:val="0054431B"/>
    <w:rsid w:val="00545400"/>
    <w:rsid w:val="005513CA"/>
    <w:rsid w:val="00552295"/>
    <w:rsid w:val="00553D71"/>
    <w:rsid w:val="0055685D"/>
    <w:rsid w:val="0055750C"/>
    <w:rsid w:val="00561201"/>
    <w:rsid w:val="005644A7"/>
    <w:rsid w:val="005664BB"/>
    <w:rsid w:val="00566729"/>
    <w:rsid w:val="00574699"/>
    <w:rsid w:val="005803B5"/>
    <w:rsid w:val="005818F2"/>
    <w:rsid w:val="005849A5"/>
    <w:rsid w:val="00584B16"/>
    <w:rsid w:val="00585DF4"/>
    <w:rsid w:val="00587A44"/>
    <w:rsid w:val="0059103A"/>
    <w:rsid w:val="00596503"/>
    <w:rsid w:val="005A1396"/>
    <w:rsid w:val="005A2D54"/>
    <w:rsid w:val="005A47DE"/>
    <w:rsid w:val="005A4AA5"/>
    <w:rsid w:val="005A53B3"/>
    <w:rsid w:val="005B04DA"/>
    <w:rsid w:val="005B3AE8"/>
    <w:rsid w:val="005B4984"/>
    <w:rsid w:val="005B6A36"/>
    <w:rsid w:val="005C1750"/>
    <w:rsid w:val="005C72E0"/>
    <w:rsid w:val="005C738C"/>
    <w:rsid w:val="005C76FE"/>
    <w:rsid w:val="005D0A48"/>
    <w:rsid w:val="005D11B8"/>
    <w:rsid w:val="005D6EF7"/>
    <w:rsid w:val="005D7667"/>
    <w:rsid w:val="005D7978"/>
    <w:rsid w:val="005E0DFB"/>
    <w:rsid w:val="005E6CF8"/>
    <w:rsid w:val="005F047B"/>
    <w:rsid w:val="005F36EC"/>
    <w:rsid w:val="005F7CD8"/>
    <w:rsid w:val="00600661"/>
    <w:rsid w:val="006011F6"/>
    <w:rsid w:val="00604867"/>
    <w:rsid w:val="0061429D"/>
    <w:rsid w:val="00625051"/>
    <w:rsid w:val="00625D61"/>
    <w:rsid w:val="00641591"/>
    <w:rsid w:val="00653192"/>
    <w:rsid w:val="0065723A"/>
    <w:rsid w:val="00660E71"/>
    <w:rsid w:val="0066551F"/>
    <w:rsid w:val="00665FF6"/>
    <w:rsid w:val="00673770"/>
    <w:rsid w:val="00673BC7"/>
    <w:rsid w:val="00677316"/>
    <w:rsid w:val="006832E8"/>
    <w:rsid w:val="00683B52"/>
    <w:rsid w:val="0068798F"/>
    <w:rsid w:val="00691873"/>
    <w:rsid w:val="006929E4"/>
    <w:rsid w:val="00697265"/>
    <w:rsid w:val="006A070E"/>
    <w:rsid w:val="006A0921"/>
    <w:rsid w:val="006A3DE6"/>
    <w:rsid w:val="006A5A85"/>
    <w:rsid w:val="006A7074"/>
    <w:rsid w:val="006B417C"/>
    <w:rsid w:val="006B4C3A"/>
    <w:rsid w:val="006B785D"/>
    <w:rsid w:val="006C0A29"/>
    <w:rsid w:val="006C4DD5"/>
    <w:rsid w:val="006C4F43"/>
    <w:rsid w:val="006C59FA"/>
    <w:rsid w:val="006C5BEB"/>
    <w:rsid w:val="006C6DA9"/>
    <w:rsid w:val="006C6DC7"/>
    <w:rsid w:val="006D14D8"/>
    <w:rsid w:val="006D5ECD"/>
    <w:rsid w:val="006D5F63"/>
    <w:rsid w:val="006E26CC"/>
    <w:rsid w:val="006E4266"/>
    <w:rsid w:val="006E7564"/>
    <w:rsid w:val="006F4270"/>
    <w:rsid w:val="006F54DA"/>
    <w:rsid w:val="007041AD"/>
    <w:rsid w:val="00705466"/>
    <w:rsid w:val="0070663B"/>
    <w:rsid w:val="00706F0D"/>
    <w:rsid w:val="007070F3"/>
    <w:rsid w:val="00707B97"/>
    <w:rsid w:val="00711AC3"/>
    <w:rsid w:val="0071538D"/>
    <w:rsid w:val="0071785E"/>
    <w:rsid w:val="00720383"/>
    <w:rsid w:val="007274DB"/>
    <w:rsid w:val="0073241A"/>
    <w:rsid w:val="00732CF8"/>
    <w:rsid w:val="00733463"/>
    <w:rsid w:val="00733AFB"/>
    <w:rsid w:val="00733E17"/>
    <w:rsid w:val="007404C6"/>
    <w:rsid w:val="007429D4"/>
    <w:rsid w:val="00743557"/>
    <w:rsid w:val="00744B18"/>
    <w:rsid w:val="0074550B"/>
    <w:rsid w:val="0074568A"/>
    <w:rsid w:val="00750DDE"/>
    <w:rsid w:val="00753FBF"/>
    <w:rsid w:val="00754B9A"/>
    <w:rsid w:val="00775070"/>
    <w:rsid w:val="00777A84"/>
    <w:rsid w:val="007819DA"/>
    <w:rsid w:val="00782281"/>
    <w:rsid w:val="00782BF8"/>
    <w:rsid w:val="0078368E"/>
    <w:rsid w:val="0078468F"/>
    <w:rsid w:val="00786849"/>
    <w:rsid w:val="00791F0F"/>
    <w:rsid w:val="007936FF"/>
    <w:rsid w:val="00794B0A"/>
    <w:rsid w:val="0079558E"/>
    <w:rsid w:val="00797CC7"/>
    <w:rsid w:val="007B561C"/>
    <w:rsid w:val="007B57DA"/>
    <w:rsid w:val="007B6C7C"/>
    <w:rsid w:val="007B7B69"/>
    <w:rsid w:val="007C1DFC"/>
    <w:rsid w:val="007C1FC3"/>
    <w:rsid w:val="007C4524"/>
    <w:rsid w:val="007C7279"/>
    <w:rsid w:val="007D01FC"/>
    <w:rsid w:val="007D4789"/>
    <w:rsid w:val="007E2576"/>
    <w:rsid w:val="007E51F4"/>
    <w:rsid w:val="007F33A7"/>
    <w:rsid w:val="007F3C06"/>
    <w:rsid w:val="007F74B7"/>
    <w:rsid w:val="00806073"/>
    <w:rsid w:val="00813B55"/>
    <w:rsid w:val="00817808"/>
    <w:rsid w:val="00833C55"/>
    <w:rsid w:val="00834D69"/>
    <w:rsid w:val="00835177"/>
    <w:rsid w:val="008360D6"/>
    <w:rsid w:val="008373A1"/>
    <w:rsid w:val="00840622"/>
    <w:rsid w:val="008440BD"/>
    <w:rsid w:val="00851D0E"/>
    <w:rsid w:val="00852E7C"/>
    <w:rsid w:val="00853449"/>
    <w:rsid w:val="0085572C"/>
    <w:rsid w:val="00863207"/>
    <w:rsid w:val="00870305"/>
    <w:rsid w:val="00871F35"/>
    <w:rsid w:val="0087403A"/>
    <w:rsid w:val="0089652C"/>
    <w:rsid w:val="00896B25"/>
    <w:rsid w:val="008974F6"/>
    <w:rsid w:val="008A1E03"/>
    <w:rsid w:val="008B4143"/>
    <w:rsid w:val="008C5134"/>
    <w:rsid w:val="008C5E02"/>
    <w:rsid w:val="008C6EA3"/>
    <w:rsid w:val="008D2277"/>
    <w:rsid w:val="008D2548"/>
    <w:rsid w:val="008D3904"/>
    <w:rsid w:val="008D6D7C"/>
    <w:rsid w:val="008D7AC8"/>
    <w:rsid w:val="008E277E"/>
    <w:rsid w:val="008E6158"/>
    <w:rsid w:val="008E6F42"/>
    <w:rsid w:val="008E7C17"/>
    <w:rsid w:val="008F060B"/>
    <w:rsid w:val="008F0C30"/>
    <w:rsid w:val="008F1E44"/>
    <w:rsid w:val="008F2CCE"/>
    <w:rsid w:val="0090077E"/>
    <w:rsid w:val="00912813"/>
    <w:rsid w:val="0092392C"/>
    <w:rsid w:val="00925ECD"/>
    <w:rsid w:val="0092793A"/>
    <w:rsid w:val="00932D15"/>
    <w:rsid w:val="00933507"/>
    <w:rsid w:val="0093552B"/>
    <w:rsid w:val="00935D60"/>
    <w:rsid w:val="00937312"/>
    <w:rsid w:val="00943A04"/>
    <w:rsid w:val="00944403"/>
    <w:rsid w:val="00945897"/>
    <w:rsid w:val="009512BF"/>
    <w:rsid w:val="00952884"/>
    <w:rsid w:val="0095528F"/>
    <w:rsid w:val="00963B94"/>
    <w:rsid w:val="00963BCF"/>
    <w:rsid w:val="00970DC9"/>
    <w:rsid w:val="00977584"/>
    <w:rsid w:val="00977984"/>
    <w:rsid w:val="0098124C"/>
    <w:rsid w:val="00984489"/>
    <w:rsid w:val="0098724B"/>
    <w:rsid w:val="00990D4C"/>
    <w:rsid w:val="00994E6C"/>
    <w:rsid w:val="00997FD0"/>
    <w:rsid w:val="009A0E0F"/>
    <w:rsid w:val="009A137D"/>
    <w:rsid w:val="009A1572"/>
    <w:rsid w:val="009A38A6"/>
    <w:rsid w:val="009A4EF5"/>
    <w:rsid w:val="009B789D"/>
    <w:rsid w:val="009C262A"/>
    <w:rsid w:val="009C3BD5"/>
    <w:rsid w:val="009C3F46"/>
    <w:rsid w:val="009C4F04"/>
    <w:rsid w:val="009C5943"/>
    <w:rsid w:val="009C5CD6"/>
    <w:rsid w:val="009D223D"/>
    <w:rsid w:val="009D6136"/>
    <w:rsid w:val="009D74F3"/>
    <w:rsid w:val="009E14B4"/>
    <w:rsid w:val="009E2436"/>
    <w:rsid w:val="009F26AA"/>
    <w:rsid w:val="009F4CA5"/>
    <w:rsid w:val="009F67B2"/>
    <w:rsid w:val="009F6A32"/>
    <w:rsid w:val="009F6B40"/>
    <w:rsid w:val="00A027B4"/>
    <w:rsid w:val="00A030AF"/>
    <w:rsid w:val="00A064C8"/>
    <w:rsid w:val="00A10F39"/>
    <w:rsid w:val="00A20260"/>
    <w:rsid w:val="00A215EE"/>
    <w:rsid w:val="00A22C7B"/>
    <w:rsid w:val="00A23052"/>
    <w:rsid w:val="00A27E1E"/>
    <w:rsid w:val="00A27E5A"/>
    <w:rsid w:val="00A3367E"/>
    <w:rsid w:val="00A37225"/>
    <w:rsid w:val="00A376C9"/>
    <w:rsid w:val="00A4122B"/>
    <w:rsid w:val="00A41F31"/>
    <w:rsid w:val="00A430F9"/>
    <w:rsid w:val="00A51731"/>
    <w:rsid w:val="00A51D7D"/>
    <w:rsid w:val="00A529BC"/>
    <w:rsid w:val="00A52CF1"/>
    <w:rsid w:val="00A56B2F"/>
    <w:rsid w:val="00A62A90"/>
    <w:rsid w:val="00A63237"/>
    <w:rsid w:val="00A63ACF"/>
    <w:rsid w:val="00A66EEE"/>
    <w:rsid w:val="00A70698"/>
    <w:rsid w:val="00A80E24"/>
    <w:rsid w:val="00A81D36"/>
    <w:rsid w:val="00A82543"/>
    <w:rsid w:val="00A82D1E"/>
    <w:rsid w:val="00A84EF3"/>
    <w:rsid w:val="00A904BE"/>
    <w:rsid w:val="00A92188"/>
    <w:rsid w:val="00A957ED"/>
    <w:rsid w:val="00A96BAF"/>
    <w:rsid w:val="00AA19CC"/>
    <w:rsid w:val="00AA3D48"/>
    <w:rsid w:val="00AA3DAD"/>
    <w:rsid w:val="00AA645D"/>
    <w:rsid w:val="00AB4566"/>
    <w:rsid w:val="00AB5D3E"/>
    <w:rsid w:val="00AC0994"/>
    <w:rsid w:val="00AC328A"/>
    <w:rsid w:val="00AC5580"/>
    <w:rsid w:val="00AD1025"/>
    <w:rsid w:val="00AD1780"/>
    <w:rsid w:val="00AD1A58"/>
    <w:rsid w:val="00AD3B00"/>
    <w:rsid w:val="00AD45ED"/>
    <w:rsid w:val="00AD57E7"/>
    <w:rsid w:val="00AD5E58"/>
    <w:rsid w:val="00AD662A"/>
    <w:rsid w:val="00AD6B26"/>
    <w:rsid w:val="00AD75F9"/>
    <w:rsid w:val="00AD76EA"/>
    <w:rsid w:val="00AE6A1F"/>
    <w:rsid w:val="00AF017F"/>
    <w:rsid w:val="00AF7001"/>
    <w:rsid w:val="00B0113A"/>
    <w:rsid w:val="00B01765"/>
    <w:rsid w:val="00B021B7"/>
    <w:rsid w:val="00B0293B"/>
    <w:rsid w:val="00B07AAA"/>
    <w:rsid w:val="00B11520"/>
    <w:rsid w:val="00B13A45"/>
    <w:rsid w:val="00B402C1"/>
    <w:rsid w:val="00B46489"/>
    <w:rsid w:val="00B4752D"/>
    <w:rsid w:val="00B518AF"/>
    <w:rsid w:val="00B51C71"/>
    <w:rsid w:val="00B5521E"/>
    <w:rsid w:val="00B5561A"/>
    <w:rsid w:val="00B613AD"/>
    <w:rsid w:val="00B635DD"/>
    <w:rsid w:val="00B666AA"/>
    <w:rsid w:val="00B66E64"/>
    <w:rsid w:val="00B74306"/>
    <w:rsid w:val="00B835E9"/>
    <w:rsid w:val="00B8390E"/>
    <w:rsid w:val="00B918B6"/>
    <w:rsid w:val="00B93BB5"/>
    <w:rsid w:val="00BB03FC"/>
    <w:rsid w:val="00BB0D1B"/>
    <w:rsid w:val="00BB5304"/>
    <w:rsid w:val="00BC1ACF"/>
    <w:rsid w:val="00BD655E"/>
    <w:rsid w:val="00BE266C"/>
    <w:rsid w:val="00BE48B0"/>
    <w:rsid w:val="00BE4B5C"/>
    <w:rsid w:val="00BE6641"/>
    <w:rsid w:val="00BF36CF"/>
    <w:rsid w:val="00BF4521"/>
    <w:rsid w:val="00BF7BD4"/>
    <w:rsid w:val="00C00C83"/>
    <w:rsid w:val="00C0104D"/>
    <w:rsid w:val="00C01397"/>
    <w:rsid w:val="00C018F2"/>
    <w:rsid w:val="00C04EF2"/>
    <w:rsid w:val="00C05458"/>
    <w:rsid w:val="00C05627"/>
    <w:rsid w:val="00C06DC4"/>
    <w:rsid w:val="00C0736F"/>
    <w:rsid w:val="00C10F1E"/>
    <w:rsid w:val="00C16AA9"/>
    <w:rsid w:val="00C2130F"/>
    <w:rsid w:val="00C214A5"/>
    <w:rsid w:val="00C224E6"/>
    <w:rsid w:val="00C22720"/>
    <w:rsid w:val="00C30691"/>
    <w:rsid w:val="00C322B9"/>
    <w:rsid w:val="00C33023"/>
    <w:rsid w:val="00C33E98"/>
    <w:rsid w:val="00C416D3"/>
    <w:rsid w:val="00C43DB4"/>
    <w:rsid w:val="00C46D4E"/>
    <w:rsid w:val="00C539E1"/>
    <w:rsid w:val="00C57F3F"/>
    <w:rsid w:val="00C60EE5"/>
    <w:rsid w:val="00C60F56"/>
    <w:rsid w:val="00C61E16"/>
    <w:rsid w:val="00C63DFD"/>
    <w:rsid w:val="00C64241"/>
    <w:rsid w:val="00C644CC"/>
    <w:rsid w:val="00C71258"/>
    <w:rsid w:val="00C74DBE"/>
    <w:rsid w:val="00C75BD9"/>
    <w:rsid w:val="00C82475"/>
    <w:rsid w:val="00C82E6D"/>
    <w:rsid w:val="00C91932"/>
    <w:rsid w:val="00C91B0A"/>
    <w:rsid w:val="00C93DC1"/>
    <w:rsid w:val="00C947CA"/>
    <w:rsid w:val="00C97DAF"/>
    <w:rsid w:val="00CA524E"/>
    <w:rsid w:val="00CB0709"/>
    <w:rsid w:val="00CC0E66"/>
    <w:rsid w:val="00CC73D7"/>
    <w:rsid w:val="00CD1897"/>
    <w:rsid w:val="00CD33A2"/>
    <w:rsid w:val="00CD36D1"/>
    <w:rsid w:val="00CD5218"/>
    <w:rsid w:val="00CE197D"/>
    <w:rsid w:val="00CE2B84"/>
    <w:rsid w:val="00CE370B"/>
    <w:rsid w:val="00CE65E7"/>
    <w:rsid w:val="00CF0D18"/>
    <w:rsid w:val="00CF2D81"/>
    <w:rsid w:val="00CF5BEC"/>
    <w:rsid w:val="00CF6A4E"/>
    <w:rsid w:val="00CF6B1C"/>
    <w:rsid w:val="00CF7EC0"/>
    <w:rsid w:val="00D0136F"/>
    <w:rsid w:val="00D02BE5"/>
    <w:rsid w:val="00D03A33"/>
    <w:rsid w:val="00D064DF"/>
    <w:rsid w:val="00D0768A"/>
    <w:rsid w:val="00D12662"/>
    <w:rsid w:val="00D12B91"/>
    <w:rsid w:val="00D14E37"/>
    <w:rsid w:val="00D15D38"/>
    <w:rsid w:val="00D17140"/>
    <w:rsid w:val="00D20694"/>
    <w:rsid w:val="00D32B1E"/>
    <w:rsid w:val="00D330B3"/>
    <w:rsid w:val="00D34C5A"/>
    <w:rsid w:val="00D367A0"/>
    <w:rsid w:val="00D3713C"/>
    <w:rsid w:val="00D416AD"/>
    <w:rsid w:val="00D42D14"/>
    <w:rsid w:val="00D524B9"/>
    <w:rsid w:val="00D643F3"/>
    <w:rsid w:val="00D64D4D"/>
    <w:rsid w:val="00D65BC1"/>
    <w:rsid w:val="00D71597"/>
    <w:rsid w:val="00D74FFC"/>
    <w:rsid w:val="00D75958"/>
    <w:rsid w:val="00D75D5F"/>
    <w:rsid w:val="00D76306"/>
    <w:rsid w:val="00D774CF"/>
    <w:rsid w:val="00D77FE3"/>
    <w:rsid w:val="00D801AA"/>
    <w:rsid w:val="00D808FF"/>
    <w:rsid w:val="00D81433"/>
    <w:rsid w:val="00D817B1"/>
    <w:rsid w:val="00D90887"/>
    <w:rsid w:val="00D913D3"/>
    <w:rsid w:val="00D94227"/>
    <w:rsid w:val="00D94B9D"/>
    <w:rsid w:val="00D95D9F"/>
    <w:rsid w:val="00DA60ED"/>
    <w:rsid w:val="00DB25C5"/>
    <w:rsid w:val="00DB3E33"/>
    <w:rsid w:val="00DB407F"/>
    <w:rsid w:val="00DC0AE6"/>
    <w:rsid w:val="00DC2A9F"/>
    <w:rsid w:val="00DC42C8"/>
    <w:rsid w:val="00DC6993"/>
    <w:rsid w:val="00DC7BD4"/>
    <w:rsid w:val="00DD563B"/>
    <w:rsid w:val="00DD5922"/>
    <w:rsid w:val="00DD5A1A"/>
    <w:rsid w:val="00DD7BA5"/>
    <w:rsid w:val="00DE0559"/>
    <w:rsid w:val="00DE27F4"/>
    <w:rsid w:val="00DF2E0F"/>
    <w:rsid w:val="00DF3913"/>
    <w:rsid w:val="00DF4EBD"/>
    <w:rsid w:val="00E01E06"/>
    <w:rsid w:val="00E10956"/>
    <w:rsid w:val="00E11628"/>
    <w:rsid w:val="00E11B03"/>
    <w:rsid w:val="00E14DF5"/>
    <w:rsid w:val="00E154D6"/>
    <w:rsid w:val="00E15CB4"/>
    <w:rsid w:val="00E170DD"/>
    <w:rsid w:val="00E3243A"/>
    <w:rsid w:val="00E41FC4"/>
    <w:rsid w:val="00E507C1"/>
    <w:rsid w:val="00E50A28"/>
    <w:rsid w:val="00E56398"/>
    <w:rsid w:val="00E5641A"/>
    <w:rsid w:val="00E6031D"/>
    <w:rsid w:val="00E60D31"/>
    <w:rsid w:val="00E645F7"/>
    <w:rsid w:val="00E6577A"/>
    <w:rsid w:val="00E65D85"/>
    <w:rsid w:val="00E763A7"/>
    <w:rsid w:val="00E81669"/>
    <w:rsid w:val="00E87CB2"/>
    <w:rsid w:val="00E90EF3"/>
    <w:rsid w:val="00E9159D"/>
    <w:rsid w:val="00E915FA"/>
    <w:rsid w:val="00E922CF"/>
    <w:rsid w:val="00E9299E"/>
    <w:rsid w:val="00E957FE"/>
    <w:rsid w:val="00E977BD"/>
    <w:rsid w:val="00EA511E"/>
    <w:rsid w:val="00EA7A6F"/>
    <w:rsid w:val="00EB023F"/>
    <w:rsid w:val="00EC0ECA"/>
    <w:rsid w:val="00EC4D8D"/>
    <w:rsid w:val="00ED0579"/>
    <w:rsid w:val="00ED11F0"/>
    <w:rsid w:val="00ED5921"/>
    <w:rsid w:val="00EE1C2C"/>
    <w:rsid w:val="00EE2137"/>
    <w:rsid w:val="00EE2558"/>
    <w:rsid w:val="00EE3620"/>
    <w:rsid w:val="00EE3C3F"/>
    <w:rsid w:val="00EE635A"/>
    <w:rsid w:val="00EE7FC8"/>
    <w:rsid w:val="00EF0B2F"/>
    <w:rsid w:val="00EF3B33"/>
    <w:rsid w:val="00EF40A3"/>
    <w:rsid w:val="00EF55CB"/>
    <w:rsid w:val="00EF615B"/>
    <w:rsid w:val="00EF7114"/>
    <w:rsid w:val="00F0080A"/>
    <w:rsid w:val="00F019BF"/>
    <w:rsid w:val="00F01ACD"/>
    <w:rsid w:val="00F02BB1"/>
    <w:rsid w:val="00F10CBA"/>
    <w:rsid w:val="00F15B71"/>
    <w:rsid w:val="00F20082"/>
    <w:rsid w:val="00F22EE5"/>
    <w:rsid w:val="00F23F59"/>
    <w:rsid w:val="00F25092"/>
    <w:rsid w:val="00F258EA"/>
    <w:rsid w:val="00F3027F"/>
    <w:rsid w:val="00F323C1"/>
    <w:rsid w:val="00F3273F"/>
    <w:rsid w:val="00F3355F"/>
    <w:rsid w:val="00F34CEE"/>
    <w:rsid w:val="00F35D84"/>
    <w:rsid w:val="00F36702"/>
    <w:rsid w:val="00F4038A"/>
    <w:rsid w:val="00F41D51"/>
    <w:rsid w:val="00F44C5C"/>
    <w:rsid w:val="00F568B4"/>
    <w:rsid w:val="00F60809"/>
    <w:rsid w:val="00F71CD3"/>
    <w:rsid w:val="00F7352F"/>
    <w:rsid w:val="00F74D83"/>
    <w:rsid w:val="00F7531E"/>
    <w:rsid w:val="00F776FD"/>
    <w:rsid w:val="00F83C57"/>
    <w:rsid w:val="00F87966"/>
    <w:rsid w:val="00F93739"/>
    <w:rsid w:val="00F93C5F"/>
    <w:rsid w:val="00FA5253"/>
    <w:rsid w:val="00FB5F48"/>
    <w:rsid w:val="00FB6A6A"/>
    <w:rsid w:val="00FB75BB"/>
    <w:rsid w:val="00FB79CD"/>
    <w:rsid w:val="00FB7B99"/>
    <w:rsid w:val="00FC0E1F"/>
    <w:rsid w:val="00FC2D2D"/>
    <w:rsid w:val="00FD62E4"/>
    <w:rsid w:val="00FE481F"/>
    <w:rsid w:val="00FE75C6"/>
    <w:rsid w:val="00FF1D7E"/>
    <w:rsid w:val="00FF41B5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2012-07-03T14:35:00Z</dcterms:created>
  <dcterms:modified xsi:type="dcterms:W3CDTF">2012-07-03T14:35:00Z</dcterms:modified>
</cp:coreProperties>
</file>